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66" w:rsidRDefault="007C4B4E" w:rsidP="003F1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821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……..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821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866" w:rsidRDefault="00B65866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STUDENTE/SSA: ………………………………………………….....….………………  CLASSE   .......</w:t>
      </w:r>
    </w:p>
    <w:p w:rsidR="00B65866" w:rsidRDefault="00B65866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ATTIVITA’ presso : ………………………………………………………………………………………...</w:t>
      </w:r>
    </w:p>
    <w:p w:rsidR="00B65866" w:rsidRDefault="00B65866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PERIODO:    ……………………………………………………………………       TOTALE:  ….... ORE</w:t>
      </w:r>
    </w:p>
    <w:p w:rsidR="00B65866" w:rsidRDefault="00B65866" w:rsidP="003F14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Principali attività svolte dallo/a studente/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come indicato nel progetto  </w:t>
      </w:r>
      <w:r>
        <w:rPr>
          <w:rFonts w:ascii="Times New Roman" w:eastAsia="Times New Roman" w:hAnsi="Times New Roman" w:cs="Times New Roman"/>
          <w:i/>
          <w:color w:val="000000"/>
        </w:rPr>
        <w:t>oppure</w:t>
      </w:r>
      <w:r>
        <w:rPr>
          <w:rFonts w:ascii="Times New Roman" w:eastAsia="Times New Roman" w:hAnsi="Times New Roman" w:cs="Times New Roman"/>
          <w:color w:val="000000"/>
        </w:rPr>
        <w:t xml:space="preserve">: ……………………………………………………………………… 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………………………………………....……………………………………………………………………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………………………………………....……………………………………………………………………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………………………………………....……………………………………………………………………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VALUTAZIONE DELLE COMPETENZE IN RELAZIONE A: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comunicare – relazionarsi - lavorare in gruppo – risolvere problemi - osservare –adattarsi 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COMUNICARE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Acquisisce ed usa un  lessico, anche tecnico, appropriato in relazione al contesto comunicativo. Adegua il registro comunicativo all’interlocutore. Esprime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propria posizione in maniera articolata e razionalmente fondata. Argomenta le proprie scelte.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630"/>
        <w:gridCol w:w="2262"/>
        <w:gridCol w:w="2411"/>
      </w:tblGrid>
      <w:tr w:rsidR="00B65866">
        <w:tc>
          <w:tcPr>
            <w:tcW w:w="2551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ANZATO</w:t>
            </w:r>
          </w:p>
        </w:tc>
        <w:tc>
          <w:tcPr>
            <w:tcW w:w="2630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26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2411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</w:tc>
      </w:tr>
      <w:tr w:rsidR="00B65866">
        <w:tc>
          <w:tcPr>
            <w:tcW w:w="2551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RELAZIONARSI - LAVORARE IN GRUPPO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Interagisce in modo appropriato con l’utenza. Porta a termine il compito assegnato/obiettivo previsto  mettendo in atto una partecipazione costruttiva. Collabora con gli altri in prospettiva solidale. Rispetta i tempi stabiliti.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Lavora in gruppo esprimendo</w:t>
      </w:r>
      <w:r>
        <w:rPr>
          <w:rFonts w:ascii="Times New Roman" w:eastAsia="Times New Roman" w:hAnsi="Times New Roman" w:cs="Times New Roman"/>
          <w:color w:val="000000"/>
        </w:rPr>
        <w:t xml:space="preserve"> il proprio contributo e rispettando idee e contributi degli altri membri del team. Verifica la fattibilità, il risultato e l’efficacia delle azioni. E’ in grado di mediare posizioni diverse.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656"/>
        <w:gridCol w:w="2214"/>
        <w:gridCol w:w="2432"/>
      </w:tblGrid>
      <w:tr w:rsidR="00B65866">
        <w:tc>
          <w:tcPr>
            <w:tcW w:w="255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</w:tc>
        <w:tc>
          <w:tcPr>
            <w:tcW w:w="2656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214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243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</w:tc>
      </w:tr>
      <w:tr w:rsidR="00B65866">
        <w:tc>
          <w:tcPr>
            <w:tcW w:w="255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6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4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RISOLVERE PROBLEMI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Affronta la situazione problematica proponendo una strategia risolutiva e individuando le risorse necessarie per attuarla. Si adatta a situazioni anche impreviste. Individua ed esplicita i problemi riscontrati nella propria situazione nella maniera più ogg</w:t>
      </w:r>
      <w:r>
        <w:rPr>
          <w:rFonts w:ascii="Times New Roman" w:eastAsia="Times New Roman" w:hAnsi="Times New Roman" w:cs="Times New Roman"/>
          <w:color w:val="000000"/>
        </w:rPr>
        <w:t xml:space="preserve">ettiva possibile, indicando possibili cause e soluzioni.  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656"/>
        <w:gridCol w:w="2214"/>
        <w:gridCol w:w="2432"/>
      </w:tblGrid>
      <w:tr w:rsidR="00B65866">
        <w:tc>
          <w:tcPr>
            <w:tcW w:w="255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</w:tc>
        <w:tc>
          <w:tcPr>
            <w:tcW w:w="2656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214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243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</w:tc>
      </w:tr>
      <w:tr w:rsidR="00B65866">
        <w:tc>
          <w:tcPr>
            <w:tcW w:w="255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6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4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OSSERVARE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È in grado di osservare il contesto nel quale è inserito  per trarre informazioni sulle modalità operative. Individua metodi, tempi e strumenti adeguati alla richiesta e al contesto/progetto. È consapevole di ciò che è richiesto, di ciò che sa fare e delle</w:t>
      </w:r>
      <w:r>
        <w:rPr>
          <w:rFonts w:ascii="Times New Roman" w:eastAsia="Times New Roman" w:hAnsi="Times New Roman" w:cs="Times New Roman"/>
          <w:color w:val="000000"/>
        </w:rPr>
        <w:t xml:space="preserve"> proprie risorse. Analizza e valuta criticamente il proprio lavoro e i risultati ottenuti, ricercando le ragioni degli eventuali errori o insuccessi.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656"/>
        <w:gridCol w:w="2214"/>
        <w:gridCol w:w="2432"/>
      </w:tblGrid>
      <w:tr w:rsidR="00B65866">
        <w:tc>
          <w:tcPr>
            <w:tcW w:w="255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</w:tc>
        <w:tc>
          <w:tcPr>
            <w:tcW w:w="2656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214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243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</w:tc>
      </w:tr>
      <w:tr w:rsidR="00B65866">
        <w:tc>
          <w:tcPr>
            <w:tcW w:w="255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6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4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ADATTARSI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Accetta di misurarsi con nuove proposte, cogliendole come occasioni di sviluppo di sé e delle proprie competenze. Accetta e prende in carico compiti nuovi o aggiuntivi, riorganizzando le proprie attività in base alle nuove esigenze. Riconosce l’ansia conne</w:t>
      </w:r>
      <w:r>
        <w:rPr>
          <w:rFonts w:ascii="Times New Roman" w:eastAsia="Times New Roman" w:hAnsi="Times New Roman" w:cs="Times New Roman"/>
          <w:color w:val="000000"/>
        </w:rPr>
        <w:t>ssa al nuovo come normale ed è consapevole di possedere gli strumenti per gestirla.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tabs>
          <w:tab w:val="left" w:pos="1693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tbl>
      <w:tblPr>
        <w:tblStyle w:val="a3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656"/>
        <w:gridCol w:w="2214"/>
        <w:gridCol w:w="2432"/>
      </w:tblGrid>
      <w:tr w:rsidR="00B65866">
        <w:tc>
          <w:tcPr>
            <w:tcW w:w="255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AVANZATO</w:t>
            </w:r>
          </w:p>
        </w:tc>
        <w:tc>
          <w:tcPr>
            <w:tcW w:w="2656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INTERMEDIO</w:t>
            </w:r>
          </w:p>
        </w:tc>
        <w:tc>
          <w:tcPr>
            <w:tcW w:w="2214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BASE</w:t>
            </w:r>
          </w:p>
        </w:tc>
        <w:tc>
          <w:tcPr>
            <w:tcW w:w="2432" w:type="dxa"/>
          </w:tcPr>
          <w:p w:rsidR="00B65866" w:rsidRDefault="007C4B4E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INIZIALE</w:t>
            </w:r>
          </w:p>
        </w:tc>
      </w:tr>
      <w:tr w:rsidR="00B65866">
        <w:tc>
          <w:tcPr>
            <w:tcW w:w="255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6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4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2" w:type="dxa"/>
          </w:tcPr>
          <w:p w:rsidR="00B65866" w:rsidRDefault="00B65866" w:rsidP="003F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Eventuali osservazioni accessorie: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…………………………………………………………………………………………………………………..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…………………………………………………………………………………………………………………..</w:t>
      </w:r>
    </w:p>
    <w:p w:rsidR="00B65866" w:rsidRDefault="007C4B4E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…………………………………………………………………………………………………………………..</w:t>
      </w: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B65866" w:rsidP="003F14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65866" w:rsidRDefault="007C4B4E" w:rsidP="00B6586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……………………………………                      Il tutor esterno ……………………………………….</w:t>
      </w:r>
    </w:p>
    <w:sectPr w:rsidR="00B65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4E" w:rsidRDefault="007C4B4E" w:rsidP="003F149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C4B4E" w:rsidRDefault="007C4B4E" w:rsidP="003F14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66" w:rsidRDefault="00B65866" w:rsidP="003F14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66" w:rsidRDefault="00B65866" w:rsidP="003F14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66" w:rsidRDefault="00B65866" w:rsidP="003F14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4E" w:rsidRDefault="007C4B4E" w:rsidP="003F14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C4B4E" w:rsidRDefault="007C4B4E" w:rsidP="003F14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66" w:rsidRDefault="00B65866" w:rsidP="003F14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66" w:rsidRDefault="00B65866" w:rsidP="003F14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66" w:rsidRDefault="00B65866" w:rsidP="003F1491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color w:val="000000"/>
      </w:rPr>
    </w:pPr>
  </w:p>
  <w:tbl>
    <w:tblPr>
      <w:tblStyle w:val="a4"/>
      <w:tblW w:w="10206" w:type="dxa"/>
      <w:tblInd w:w="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307"/>
      <w:gridCol w:w="235"/>
      <w:gridCol w:w="5010"/>
      <w:gridCol w:w="376"/>
      <w:gridCol w:w="2278"/>
    </w:tblGrid>
    <w:tr w:rsidR="00B65866">
      <w:trPr>
        <w:cantSplit/>
        <w:trHeight w:val="1685"/>
      </w:trPr>
      <w:tc>
        <w:tcPr>
          <w:tcW w:w="25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4"/>
              <w:szCs w:val="24"/>
            </w:rPr>
            <w:object w:dxaOrig="4996" w:dyaOrig="4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84pt;height:74.25pt;visibility:visible" o:ole="">
                <v:imagedata r:id="rId1" o:title=""/>
                <v:path o:extrusionok="t"/>
              </v:shape>
              <o:OLEObject Type="Embed" ProgID="PBrush" ShapeID="_x0000_s0" DrawAspect="Content" ObjectID="_1797927228" r:id="rId2"/>
            </w:objec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-2037714</wp:posOffset>
                </wp:positionH>
                <wp:positionV relativeFrom="paragraph">
                  <wp:posOffset>-5079</wp:posOffset>
                </wp:positionV>
                <wp:extent cx="971550" cy="866775"/>
                <wp:effectExtent l="0" t="0" r="0" b="0"/>
                <wp:wrapNone/>
                <wp:docPr id="103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gridSpan w:val="2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B65866" w:rsidRDefault="00B65866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2"/>
              <w:szCs w:val="12"/>
            </w:rPr>
          </w:pP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114300" distR="114300">
                <wp:extent cx="432435" cy="494665"/>
                <wp:effectExtent l="0" t="0" r="0" b="0"/>
                <wp:docPr id="1030" name="image3.png" descr="File:Italy-Emblem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File:Italy-Emblem.sv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494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ISTITUTO DI ISTRUZIONE SECONDARIA  “DANIELE CRESPI”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</w:rPr>
            <w:t>Liceo Internazionale Classico e  Linguistico VAPC02701R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</w:rPr>
            <w:t>Liceo delle Scienze Umane VAPM027011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G. Carducci 4 – 21052 BUSTO ARSIZIO (VA)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FF"/>
              <w:sz w:val="16"/>
              <w:szCs w:val="16"/>
            </w:rPr>
            <w:t xml:space="preserve">  </w:t>
          </w:r>
          <w:r>
            <w:rPr>
              <w:i/>
              <w:color w:val="000000"/>
              <w:sz w:val="16"/>
              <w:szCs w:val="16"/>
            </w:rPr>
            <w:t>Tel</w:t>
          </w:r>
          <w:r>
            <w:rPr>
              <w:b/>
              <w:i/>
              <w:color w:val="000000"/>
              <w:sz w:val="16"/>
              <w:szCs w:val="16"/>
            </w:rPr>
            <w:t>. 0331 633256 - Fax 0331 674770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center"/>
            <w:rPr>
              <w:color w:val="000000"/>
              <w:sz w:val="16"/>
              <w:szCs w:val="16"/>
            </w:rPr>
          </w:pPr>
          <w:hyperlink r:id="rId5">
            <w:r>
              <w:rPr>
                <w:b/>
                <w:color w:val="000000"/>
                <w:sz w:val="16"/>
                <w:szCs w:val="16"/>
              </w:rPr>
              <w:t>www.liceocrespi.edu.it</w:t>
            </w:r>
          </w:hyperlink>
          <w:r>
            <w:rPr>
              <w:b/>
              <w:i/>
              <w:color w:val="000000"/>
              <w:sz w:val="16"/>
              <w:szCs w:val="16"/>
            </w:rPr>
            <w:t xml:space="preserve">    E-mail:  comunicazioni@liceocrespi.it</w:t>
          </w:r>
          <w:r>
            <w:rPr>
              <w:color w:val="000000"/>
              <w:sz w:val="16"/>
              <w:szCs w:val="16"/>
            </w:rPr>
            <w:t xml:space="preserve"> 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C.F. 81009350125 – </w:t>
          </w:r>
          <w:proofErr w:type="spellStart"/>
          <w:r>
            <w:rPr>
              <w:color w:val="000000"/>
              <w:sz w:val="16"/>
              <w:szCs w:val="16"/>
            </w:rPr>
            <w:t>Cod.Min</w:t>
          </w:r>
          <w:proofErr w:type="spellEnd"/>
          <w:r>
            <w:rPr>
              <w:color w:val="000000"/>
              <w:sz w:val="16"/>
              <w:szCs w:val="16"/>
            </w:rPr>
            <w:t>. VAIS02700D</w:t>
          </w:r>
        </w:p>
      </w:tc>
      <w:tc>
        <w:tcPr>
          <w:tcW w:w="227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114300" distR="114300">
                <wp:extent cx="914400" cy="914400"/>
                <wp:effectExtent l="0" t="0" r="0" b="0"/>
                <wp:docPr id="103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65866">
      <w:trPr>
        <w:cantSplit/>
        <w:trHeight w:val="774"/>
      </w:trPr>
      <w:tc>
        <w:tcPr>
          <w:tcW w:w="25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  <w:sz w:val="16"/>
              <w:szCs w:val="16"/>
            </w:rPr>
          </w:pPr>
          <w:r>
            <w:rPr>
              <w:b/>
              <w:noProof/>
              <w:color w:val="000000"/>
              <w:lang w:eastAsia="it-IT"/>
            </w:rPr>
            <w:drawing>
              <wp:inline distT="0" distB="0" distL="114300" distR="114300">
                <wp:extent cx="1587500" cy="544830"/>
                <wp:effectExtent l="0" t="0" r="0" b="0"/>
                <wp:docPr id="1031" name="image4.jpg" descr="C:\Users\staff1\AppData\Local\Microsoft\Windows\Temporary Internet Files\Content.Outlook\RMSDCD55\logo-ambito-35-1024x35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staff1\AppData\Local\Microsoft\Windows\Temporary Internet Files\Content.Outlook\RMSDCD55\logo-ambito-35-1024x352.jp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0" cy="544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2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B65866" w:rsidRDefault="00B65866" w:rsidP="003F14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227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B65866" w:rsidRDefault="00B65866" w:rsidP="003F14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</w:tr>
    <w:tr w:rsidR="00B65866">
      <w:trPr>
        <w:trHeight w:val="339"/>
      </w:trPr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-7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Rev.0</w:t>
          </w:r>
          <w:r>
            <w:rPr>
              <w:rFonts w:ascii="Times New Roman" w:eastAsia="Times New Roman" w:hAnsi="Times New Roman" w:cs="Times New Roman"/>
              <w:b/>
            </w:rPr>
            <w:t>2</w:t>
          </w:r>
        </w:p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-70" w:hanging="2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Data 07/</w:t>
          </w:r>
          <w:r>
            <w:rPr>
              <w:rFonts w:ascii="Times New Roman" w:eastAsia="Times New Roman" w:hAnsi="Times New Roman" w:cs="Times New Roman"/>
              <w:b/>
            </w:rPr>
            <w:t>01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/202</w:t>
          </w:r>
          <w:r>
            <w:rPr>
              <w:rFonts w:ascii="Times New Roman" w:eastAsia="Times New Roman" w:hAnsi="Times New Roman" w:cs="Times New Roman"/>
              <w:b/>
            </w:rPr>
            <w:t>5</w:t>
          </w:r>
        </w:p>
      </w:tc>
      <w:tc>
        <w:tcPr>
          <w:tcW w:w="52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left" w:pos="8214"/>
            </w:tabs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B05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B050"/>
              <w:sz w:val="24"/>
              <w:szCs w:val="24"/>
            </w:rPr>
            <w:t>SCHEDA DI VALUTAZIONE DEL TUTOR ESTERNO PCTO</w:t>
          </w:r>
        </w:p>
      </w:tc>
      <w:tc>
        <w:tcPr>
          <w:tcW w:w="265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5866" w:rsidRDefault="007C4B4E" w:rsidP="003F14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-7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VTE 8.3.3</w:t>
          </w:r>
        </w:p>
      </w:tc>
    </w:tr>
  </w:tbl>
  <w:p w:rsidR="00B65866" w:rsidRDefault="00B65866" w:rsidP="003F14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D4DA2"/>
    <w:multiLevelType w:val="multilevel"/>
    <w:tmpl w:val="1D5A6A8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5866"/>
    <w:rsid w:val="003F1491"/>
    <w:rsid w:val="007C4B4E"/>
    <w:rsid w:val="00B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hyperlink" Target="http://www.liceocrespi.edu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mn8P5PiarHiV08oqhowGKwh1w==">CgMxLjA4AHIhMTBzZVFPaFJseldGaHRnZTJHSThmWlhOOVo5Z0NzVlg1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tirocinio Corso Handicap. primoH - Brescia</dc:creator>
  <cp:lastModifiedBy>Nadia Colombo</cp:lastModifiedBy>
  <cp:revision>2</cp:revision>
  <dcterms:created xsi:type="dcterms:W3CDTF">2025-01-09T10:27:00Z</dcterms:created>
  <dcterms:modified xsi:type="dcterms:W3CDTF">2025-01-09T10:27:00Z</dcterms:modified>
</cp:coreProperties>
</file>